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25" w:rsidRPr="00653C7A" w:rsidRDefault="004F1125" w:rsidP="00082423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İŞİN KISA TANIMI:</w:t>
      </w:r>
    </w:p>
    <w:p w:rsidR="004F1125" w:rsidRPr="00653C7A" w:rsidRDefault="001302E4" w:rsidP="003A360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4F1125" w:rsidRPr="00653C7A">
        <w:rPr>
          <w:rFonts w:ascii="Arial" w:hAnsi="Arial" w:cs="Arial"/>
        </w:rPr>
        <w:t xml:space="preserve"> İl Gıda Tarım ve Hayvancılık Müdürlüğü üst yönetimi tarafından belirlenen amaç, ilke ve talimatlara uygun olarak; insan gücü planlaması, işe alımları, birimde çalışan personelin izin, başlama/ayrılma, atanma, sicil vb. özlük işlemleri</w:t>
      </w:r>
      <w:r w:rsidR="004F1125">
        <w:rPr>
          <w:rFonts w:ascii="Arial" w:hAnsi="Arial" w:cs="Arial"/>
        </w:rPr>
        <w:t xml:space="preserve">, </w:t>
      </w:r>
      <w:r w:rsidR="004F1125" w:rsidRPr="00653C7A">
        <w:rPr>
          <w:rFonts w:ascii="Arial" w:hAnsi="Arial" w:cs="Arial"/>
        </w:rPr>
        <w:t xml:space="preserve"> ile</w:t>
      </w:r>
      <w:r w:rsidR="004F1125">
        <w:rPr>
          <w:rFonts w:ascii="Arial" w:hAnsi="Arial" w:cs="Arial"/>
        </w:rPr>
        <w:t xml:space="preserve"> personelin</w:t>
      </w:r>
      <w:r w:rsidR="004F1125" w:rsidRPr="00603951">
        <w:rPr>
          <w:rFonts w:ascii="Arial" w:hAnsi="Arial" w:cs="Arial"/>
        </w:rPr>
        <w:t xml:space="preserve"> </w:t>
      </w:r>
      <w:r w:rsidR="004F1125" w:rsidRPr="004A104C">
        <w:rPr>
          <w:rFonts w:ascii="Arial" w:hAnsi="Arial" w:cs="Arial"/>
        </w:rPr>
        <w:t>hizmet içi eğitim ihtiyacının saptanmasına yönelik yöntemlerin araştırılması, uygul</w:t>
      </w:r>
      <w:r w:rsidR="004F1125">
        <w:rPr>
          <w:rFonts w:ascii="Arial" w:hAnsi="Arial" w:cs="Arial"/>
        </w:rPr>
        <w:t xml:space="preserve">anacak yöntemin belirlenmesi, </w:t>
      </w:r>
      <w:r w:rsidR="004F1125" w:rsidRPr="004A104C">
        <w:rPr>
          <w:rFonts w:ascii="Arial" w:hAnsi="Arial" w:cs="Arial"/>
        </w:rPr>
        <w:t>periyodik olarak eğitim ihtiyaçlarının tespit edilmesi</w:t>
      </w:r>
      <w:r w:rsidR="004F1125">
        <w:rPr>
          <w:rFonts w:ascii="Arial" w:hAnsi="Arial" w:cs="Arial"/>
        </w:rPr>
        <w:t xml:space="preserve">, </w:t>
      </w:r>
      <w:r w:rsidR="004F1125">
        <w:rPr>
          <w:rFonts w:ascii="Arial" w:hAnsi="Arial" w:cs="Arial"/>
          <w:color w:val="000000"/>
        </w:rPr>
        <w:t xml:space="preserve">eğitimlere katılacak personelin tespiti, </w:t>
      </w:r>
      <w:r w:rsidR="004F1125">
        <w:rPr>
          <w:rFonts w:ascii="Arial" w:hAnsi="Arial" w:cs="Arial"/>
        </w:rPr>
        <w:t xml:space="preserve">eğitimlerin organizasyonu ve birime yeni atanan personele verilecek </w:t>
      </w:r>
      <w:proofErr w:type="gramStart"/>
      <w:r w:rsidR="004F1125">
        <w:rPr>
          <w:rFonts w:ascii="Arial" w:hAnsi="Arial" w:cs="Arial"/>
        </w:rPr>
        <w:t>oryantasyon</w:t>
      </w:r>
      <w:proofErr w:type="gramEnd"/>
      <w:r w:rsidR="004F1125">
        <w:rPr>
          <w:rFonts w:ascii="Arial" w:hAnsi="Arial" w:cs="Arial"/>
        </w:rPr>
        <w:t xml:space="preserve"> programları</w:t>
      </w:r>
      <w:r w:rsidR="004F1125" w:rsidRPr="004A104C">
        <w:rPr>
          <w:rFonts w:ascii="Arial" w:hAnsi="Arial" w:cs="Arial"/>
        </w:rPr>
        <w:t xml:space="preserve"> </w:t>
      </w:r>
      <w:r w:rsidR="004F1125">
        <w:rPr>
          <w:rFonts w:ascii="Arial" w:hAnsi="Arial" w:cs="Arial"/>
        </w:rPr>
        <w:t xml:space="preserve">ile </w:t>
      </w:r>
      <w:r w:rsidR="004F1125" w:rsidRPr="00BE33BA">
        <w:rPr>
          <w:rFonts w:ascii="Arial" w:hAnsi="Arial" w:cs="Arial"/>
        </w:rPr>
        <w:t xml:space="preserve">ilgili faaliyetleri </w:t>
      </w:r>
      <w:r w:rsidR="004F1125">
        <w:rPr>
          <w:rFonts w:ascii="Arial" w:hAnsi="Arial" w:cs="Arial"/>
        </w:rPr>
        <w:t>yürütmek.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GÖREV VE SORUMLULUKLARI: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İhtiyaç duyulan insan gücünün sayısını ve niteliğini belirlemek, geleceğe yönelik insan gücü planlaması yapmak.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Kurumda görev yapmak üzere atanan personelin niteliklerini değerlendirmek ve uygun görülen birimde işe başlamasını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Hizmet kalitesini yükseltmek, personelin </w:t>
      </w:r>
      <w:proofErr w:type="gramStart"/>
      <w:r w:rsidRPr="00653C7A">
        <w:rPr>
          <w:rFonts w:ascii="Arial" w:hAnsi="Arial" w:cs="Arial"/>
          <w:color w:val="000000"/>
        </w:rPr>
        <w:t>motivasyonunu</w:t>
      </w:r>
      <w:proofErr w:type="gramEnd"/>
      <w:r w:rsidRPr="00653C7A">
        <w:rPr>
          <w:rFonts w:ascii="Arial" w:hAnsi="Arial" w:cs="Arial"/>
          <w:color w:val="000000"/>
        </w:rPr>
        <w:t xml:space="preserve"> artırmak amacıyla anket çalışmaları yapmak ve mevcut durumu analiz etmek.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Personelin başarısını, uyum düzeyini, </w:t>
      </w:r>
      <w:proofErr w:type="gramStart"/>
      <w:r w:rsidRPr="00653C7A">
        <w:rPr>
          <w:rFonts w:ascii="Arial" w:hAnsi="Arial" w:cs="Arial"/>
          <w:color w:val="000000"/>
        </w:rPr>
        <w:t>motivasyonunu</w:t>
      </w:r>
      <w:proofErr w:type="gramEnd"/>
      <w:r w:rsidRPr="00653C7A">
        <w:rPr>
          <w:rFonts w:ascii="Arial" w:hAnsi="Arial" w:cs="Arial"/>
          <w:color w:val="000000"/>
        </w:rPr>
        <w:t xml:space="preserve"> ve verimliliğini artırıcı düzenlemeleri gerçekleştirmek.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Personelin </w:t>
      </w:r>
      <w:proofErr w:type="spellStart"/>
      <w:r>
        <w:rPr>
          <w:rFonts w:ascii="Arial" w:hAnsi="Arial" w:cs="Arial"/>
          <w:color w:val="000000"/>
        </w:rPr>
        <w:t>hizmet</w:t>
      </w:r>
      <w:r w:rsidRPr="00011FD9">
        <w:rPr>
          <w:rFonts w:ascii="Arial" w:hAnsi="Arial" w:cs="Arial"/>
          <w:color w:val="000000"/>
        </w:rPr>
        <w:t>içi</w:t>
      </w:r>
      <w:proofErr w:type="spellEnd"/>
      <w:r w:rsidRPr="00011FD9">
        <w:rPr>
          <w:rFonts w:ascii="Arial" w:hAnsi="Arial" w:cs="Arial"/>
          <w:color w:val="000000"/>
        </w:rPr>
        <w:t xml:space="preserve"> eğitim ihtiyacının saptanmasına yönelik yöntemlerin </w:t>
      </w:r>
      <w:proofErr w:type="gramStart"/>
      <w:r w:rsidRPr="00011FD9">
        <w:rPr>
          <w:rFonts w:ascii="Arial" w:hAnsi="Arial" w:cs="Arial"/>
          <w:color w:val="000000"/>
        </w:rPr>
        <w:t>araştırılması</w:t>
      </w:r>
      <w:proofErr w:type="gramEnd"/>
      <w:r w:rsidRPr="00011FD9">
        <w:rPr>
          <w:rFonts w:ascii="Arial" w:hAnsi="Arial" w:cs="Arial"/>
          <w:color w:val="000000"/>
        </w:rPr>
        <w:t>, uygulanacak yöntemin belirlenmesi ve periyodik olarak eğitim ihtiyaçlarının tespit edilmesi için gerekli işlemleri yapmak.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011FD9">
        <w:rPr>
          <w:rFonts w:ascii="Arial" w:hAnsi="Arial" w:cs="Arial"/>
          <w:color w:val="000000"/>
        </w:rPr>
        <w:t>Toplantılara ve</w:t>
      </w:r>
      <w:r>
        <w:rPr>
          <w:rFonts w:ascii="Arial" w:hAnsi="Arial" w:cs="Arial"/>
          <w:color w:val="000000"/>
        </w:rPr>
        <w:t xml:space="preserve"> eğitimlere katılacak personeli tespit etmek, planlamak</w:t>
      </w:r>
      <w:r w:rsidRPr="00011FD9">
        <w:rPr>
          <w:rFonts w:ascii="Arial" w:hAnsi="Arial" w:cs="Arial"/>
          <w:color w:val="000000"/>
        </w:rPr>
        <w:t xml:space="preserve"> ve tebliğ </w:t>
      </w:r>
      <w:r>
        <w:rPr>
          <w:rFonts w:ascii="Arial" w:hAnsi="Arial" w:cs="Arial"/>
          <w:color w:val="000000"/>
        </w:rPr>
        <w:t>etmek.</w:t>
      </w:r>
    </w:p>
    <w:p w:rsidR="004F1125" w:rsidRPr="00CA44F4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BC68E4">
        <w:rPr>
          <w:rFonts w:ascii="Arial" w:hAnsi="Arial" w:cs="Arial"/>
          <w:color w:val="000000"/>
        </w:rPr>
        <w:t>Gerekli görülmesi durumunda eğitim hizmeti alımları için ihtiyaca uygun yurt içi ve yurt dışı eğitimci kuruluşları, belirlenen kuruluşların geçmiş eğitim faaliyetlerini ve referanslarını araştırmak</w:t>
      </w:r>
      <w:r>
        <w:rPr>
          <w:rFonts w:ascii="Arial" w:hAnsi="Arial" w:cs="Arial"/>
          <w:color w:val="000000"/>
        </w:rPr>
        <w:t>, e</w:t>
      </w:r>
      <w:r w:rsidRPr="00BC68E4">
        <w:rPr>
          <w:rFonts w:ascii="Arial" w:hAnsi="Arial" w:cs="Arial"/>
          <w:color w:val="000000"/>
        </w:rPr>
        <w:t>ğitim alınacak kuruluşu ve eğitim materyallerini belirlemek.</w:t>
      </w:r>
      <w:r w:rsidRPr="00CA44F4">
        <w:rPr>
          <w:rFonts w:ascii="Arial" w:hAnsi="Arial" w:cs="Arial"/>
          <w:color w:val="000000"/>
        </w:rPr>
        <w:t xml:space="preserve"> 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 Müdürlüğüne ve Bakanlık</w:t>
      </w:r>
      <w:r w:rsidRPr="00603951">
        <w:rPr>
          <w:rFonts w:ascii="Arial" w:hAnsi="Arial" w:cs="Arial"/>
          <w:color w:val="000000"/>
        </w:rPr>
        <w:t xml:space="preserve"> kuruluşlarına aday olarak açıktan ataması yapılan personelin </w:t>
      </w:r>
      <w:r>
        <w:rPr>
          <w:rFonts w:ascii="Arial" w:hAnsi="Arial" w:cs="Arial"/>
          <w:color w:val="000000"/>
        </w:rPr>
        <w:t>bağlı birimlerle koordinasyon</w:t>
      </w:r>
      <w:r w:rsidRPr="00603951">
        <w:rPr>
          <w:rFonts w:ascii="Arial" w:hAnsi="Arial" w:cs="Arial"/>
          <w:color w:val="000000"/>
        </w:rPr>
        <w:t xml:space="preserve"> sağlayarak aday memurların eğitimini yapmak, sonuçlarını Personel Genel Müdürlüğü</w:t>
      </w:r>
      <w:r>
        <w:rPr>
          <w:rFonts w:ascii="Arial" w:hAnsi="Arial" w:cs="Arial"/>
          <w:color w:val="000000"/>
        </w:rPr>
        <w:t>’</w:t>
      </w:r>
      <w:r w:rsidRPr="00603951">
        <w:rPr>
          <w:rFonts w:ascii="Arial" w:hAnsi="Arial" w:cs="Arial"/>
          <w:color w:val="000000"/>
        </w:rPr>
        <w:t>ne bildirmek.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011FD9">
        <w:rPr>
          <w:rFonts w:ascii="Arial" w:hAnsi="Arial" w:cs="Arial"/>
          <w:color w:val="000000"/>
        </w:rPr>
        <w:t>Uygulanan eğitim faaliyetlerini</w:t>
      </w:r>
      <w:r>
        <w:rPr>
          <w:rFonts w:ascii="Arial" w:hAnsi="Arial" w:cs="Arial"/>
          <w:color w:val="000000"/>
        </w:rPr>
        <w:t>n sonuçlarını izlemek, değerlendirmek</w:t>
      </w:r>
      <w:r w:rsidRPr="00011FD9">
        <w:rPr>
          <w:rFonts w:ascii="Arial" w:hAnsi="Arial" w:cs="Arial"/>
          <w:color w:val="000000"/>
        </w:rPr>
        <w:t xml:space="preserve"> ve sürekli iyileştirme çalışmalarını yürütmek.</w:t>
      </w:r>
      <w:bookmarkStart w:id="0" w:name="_GoBack"/>
      <w:bookmarkEnd w:id="0"/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Bakanlığın yıllık hizmet içi eğitim programını zamanında personele duyurmak ve başvuruları değerlendirip Bakanlığın ilgili birimine bildirmek.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lastRenderedPageBreak/>
        <w:t>Eğitime katılacak personelinin eğitim belgelerini hazırlamak.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03951">
        <w:rPr>
          <w:rFonts w:ascii="Arial" w:hAnsi="Arial" w:cs="Arial"/>
          <w:color w:val="000000"/>
        </w:rPr>
        <w:t>Eğitime katılan personele ilişkin kayıtları i</w:t>
      </w:r>
      <w:r>
        <w:rPr>
          <w:rFonts w:ascii="Arial" w:hAnsi="Arial" w:cs="Arial"/>
          <w:color w:val="000000"/>
        </w:rPr>
        <w:t>lgili dosyalarda muhafaza etmek.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Eğitime katılan personelin eğitim konusuna ilişkin bilgi ve dokümanları diğer personel ile paylaşmasını sağlayacak toplantılar</w:t>
      </w:r>
      <w:r>
        <w:rPr>
          <w:rFonts w:ascii="Arial" w:hAnsi="Arial" w:cs="Arial"/>
          <w:color w:val="000000"/>
        </w:rPr>
        <w:t xml:space="preserve"> düzenlemek</w:t>
      </w:r>
      <w:r w:rsidRPr="00603951">
        <w:rPr>
          <w:rFonts w:ascii="Arial" w:hAnsi="Arial" w:cs="Arial"/>
          <w:color w:val="000000"/>
        </w:rPr>
        <w:t>.</w:t>
      </w:r>
    </w:p>
    <w:p w:rsidR="004F1125" w:rsidRPr="00CA44F4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BC68E4">
        <w:rPr>
          <w:rFonts w:ascii="Arial" w:hAnsi="Arial" w:cs="Arial"/>
          <w:color w:val="000000"/>
        </w:rPr>
        <w:t xml:space="preserve">İşe yeni başlayan veya işi değişen personelin aday memurluk, </w:t>
      </w:r>
      <w:proofErr w:type="gramStart"/>
      <w:r w:rsidRPr="00BC68E4">
        <w:rPr>
          <w:rFonts w:ascii="Arial" w:hAnsi="Arial" w:cs="Arial"/>
          <w:color w:val="000000"/>
        </w:rPr>
        <w:t>oryantasyon</w:t>
      </w:r>
      <w:proofErr w:type="gramEnd"/>
      <w:r w:rsidRPr="00BC68E4">
        <w:rPr>
          <w:rFonts w:ascii="Arial" w:hAnsi="Arial" w:cs="Arial"/>
          <w:color w:val="000000"/>
        </w:rPr>
        <w:t xml:space="preserve"> ve işbaşı eğitimlerini organize etmek. 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03951">
        <w:rPr>
          <w:rFonts w:ascii="Arial" w:hAnsi="Arial" w:cs="Arial"/>
          <w:color w:val="000000"/>
        </w:rPr>
        <w:t>Mesleğine ilişkin yayınları sürekli izlemek, gelişmeleri takip etmek ve bilgilerini güncellemek.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 performansının değerlendirilmesi için başarı ölçeklerini geliştirmek.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İl Müdürlüğü personelinin atama, yer değiştirme, terfi, özlük ve mali hakları ile ilgili tüm iş ve işlemleri yapmak,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saatlik, yıllık, hastalık, mazeret ve ücretsiz izin işlemlerini mevzuatın öngördüğü tarz ve sürelerde kullanılmasını sağlayacak şekilde yürütmek</w:t>
      </w:r>
      <w:r>
        <w:rPr>
          <w:rFonts w:ascii="Arial" w:hAnsi="Arial" w:cs="Arial"/>
          <w:color w:val="000000"/>
        </w:rPr>
        <w:t xml:space="preserve">, </w:t>
      </w:r>
      <w:r w:rsidRPr="00653C7A">
        <w:rPr>
          <w:rFonts w:ascii="Arial" w:hAnsi="Arial" w:cs="Arial"/>
          <w:color w:val="000000"/>
        </w:rPr>
        <w:t>takibini yapmak</w:t>
      </w:r>
      <w:r>
        <w:rPr>
          <w:rFonts w:ascii="Arial" w:hAnsi="Arial" w:cs="Arial"/>
          <w:color w:val="000000"/>
        </w:rPr>
        <w:t xml:space="preserve"> ve Maaş ve Diğer Ödemeler Memuruna bildirmek</w:t>
      </w:r>
      <w:r w:rsidRPr="00653C7A">
        <w:rPr>
          <w:rFonts w:ascii="Arial" w:hAnsi="Arial" w:cs="Arial"/>
          <w:color w:val="000000"/>
        </w:rPr>
        <w:t>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Personelin mal bildirimine ilişkin işlemleri yürütmek.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 kayıtlarını sürekli güncelleyerek ilgili birimler ve Bakanlığa bildirimini yapmak. 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Personel bilgileri ile ilgili veri tabanı oluşturmak ve güncelliğini takip etmek.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yurtiçi ve yurtdışı görevlendirmelerine yönelik gerekli onayları almak, konu ile ilgili diğer iş ve işlemleri yürütmek.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Mesleğine ilişkin yayınları sürekli izlemek, gelişmeleri takip etmek ve bilgilerini güncellemek.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</w:t>
      </w:r>
      <w:r w:rsidR="00D2299C">
        <w:rPr>
          <w:rFonts w:ascii="Arial" w:hAnsi="Arial" w:cs="Arial"/>
          <w:color w:val="000000"/>
        </w:rPr>
        <w:t>örev alanı ile ilgili tüm kayıt</w:t>
      </w:r>
      <w:r w:rsidRPr="00653C7A">
        <w:rPr>
          <w:rFonts w:ascii="Arial" w:hAnsi="Arial" w:cs="Arial"/>
          <w:color w:val="000000"/>
        </w:rPr>
        <w:t>, evrak ve değerlerin korunmasından sorumlu olmak, arşiv oluşturmak ve düzenini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Bölümün ilgi alanına giren konularda meydana gelecek standart dışılık olgusunun giderilmesi ve sürekli iyileştirme amacıyla;  ‘Düzeltici Faaliyet’ ve ‘Önleyici Faaliyet’ çalışmaları yapmak.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İş sağlığı </w:t>
      </w:r>
      <w:proofErr w:type="gramStart"/>
      <w:r w:rsidRPr="00653C7A">
        <w:rPr>
          <w:rFonts w:ascii="Arial" w:hAnsi="Arial" w:cs="Arial"/>
          <w:color w:val="000000"/>
        </w:rPr>
        <w:t>ve  iş</w:t>
      </w:r>
      <w:proofErr w:type="gramEnd"/>
      <w:r w:rsidRPr="00653C7A">
        <w:rPr>
          <w:rFonts w:ascii="Arial" w:hAnsi="Arial" w:cs="Arial"/>
          <w:color w:val="000000"/>
        </w:rPr>
        <w:t xml:space="preserve"> güvenliği  kurallarına uymak, birlikte çalıştığı kişilerin söz konusu kurallara uymasını sağlamak, gerektiğinde uyarı ve tavsiyelerde bulunmak.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lastRenderedPageBreak/>
        <w:t xml:space="preserve">Görev ve sorumluluk alanındaki faaliyetlerin mevcut İç </w:t>
      </w:r>
      <w:proofErr w:type="gramStart"/>
      <w:r w:rsidRPr="00653C7A">
        <w:rPr>
          <w:rFonts w:ascii="Arial" w:hAnsi="Arial" w:cs="Arial"/>
          <w:color w:val="000000"/>
        </w:rPr>
        <w:t>Kontrol  Sisteminin</w:t>
      </w:r>
      <w:proofErr w:type="gramEnd"/>
      <w:r w:rsidR="00BC73EC">
        <w:rPr>
          <w:rFonts w:ascii="Arial" w:hAnsi="Arial" w:cs="Arial"/>
          <w:color w:val="000000"/>
        </w:rPr>
        <w:t xml:space="preserve"> ve Kalite Yönetim Sisteminin</w:t>
      </w:r>
      <w:r w:rsidRPr="00653C7A">
        <w:rPr>
          <w:rFonts w:ascii="Arial" w:hAnsi="Arial" w:cs="Arial"/>
          <w:color w:val="000000"/>
        </w:rPr>
        <w:t xml:space="preserve"> tanım ve gereklerine uygun  olarak yürütülmesini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Yaptığı işin kalitesinden</w:t>
      </w:r>
      <w:r w:rsidRPr="00653C7A">
        <w:rPr>
          <w:rFonts w:ascii="Arial" w:hAnsi="Arial" w:cs="Arial"/>
        </w:rPr>
        <w:t xml:space="preserve"> sorumlu olmak ve kendi sorumluluğu alanı içerisinde </w:t>
      </w:r>
      <w:r w:rsidRPr="00653C7A">
        <w:rPr>
          <w:rFonts w:ascii="Arial" w:hAnsi="Arial" w:cs="Arial"/>
          <w:color w:val="000000"/>
        </w:rPr>
        <w:t>gerçekleştirilen işin kalitesini kontrol etmek.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Görev alanı ile ilgili olarak yönetici tarafından verilen diğer görevleri yerine getirmek.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YETKİLERİ: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  Yukarıda belirtilen görev ve sorumlulukları gerçekleştirme yetkisine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  Faaliyetlerin gerçekleştirilmesi için gerekli araç ve gereçleri kullanmak.  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EN YAKIN YÖNETİCİ: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507C4E">
        <w:rPr>
          <w:rFonts w:ascii="Arial" w:hAnsi="Arial" w:cs="Arial"/>
          <w:color w:val="000000"/>
        </w:rPr>
        <w:t>Şube Müdürü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ALTINDAKİ BAĞLI İŞ ÜNVANLARI: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>---</w:t>
      </w:r>
    </w:p>
    <w:p w:rsidR="004F1125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BU İŞTE ÇALIŞANDA ARANAN NİTELİKLER: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53C7A">
        <w:rPr>
          <w:rFonts w:ascii="Arial" w:hAnsi="Arial" w:cs="Arial"/>
          <w:color w:val="000000"/>
        </w:rPr>
        <w:t xml:space="preserve">657 sayılı Devlet Memurları Kanunu’nda </w:t>
      </w:r>
      <w:r w:rsidRPr="00653C7A">
        <w:rPr>
          <w:rFonts w:ascii="Arial" w:hAnsi="Arial" w:cs="Arial"/>
        </w:rPr>
        <w:t>belirtilen genel niteliklere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Yüksek öğrenim</w:t>
      </w:r>
      <w:proofErr w:type="gramEnd"/>
      <w:r w:rsidRPr="00653C7A">
        <w:rPr>
          <w:rFonts w:ascii="Arial" w:hAnsi="Arial" w:cs="Arial"/>
          <w:color w:val="000000"/>
        </w:rPr>
        <w:t xml:space="preserve"> kurumlarının en az dört yıllık</w:t>
      </w:r>
      <w:r>
        <w:rPr>
          <w:rFonts w:ascii="Arial" w:hAnsi="Arial" w:cs="Arial"/>
          <w:color w:val="000000"/>
        </w:rPr>
        <w:t xml:space="preserve"> bir bölümünü</w:t>
      </w:r>
      <w:r w:rsidRPr="00653C7A">
        <w:rPr>
          <w:rFonts w:ascii="Arial" w:hAnsi="Arial" w:cs="Arial"/>
          <w:color w:val="000000"/>
        </w:rPr>
        <w:t xml:space="preserve"> - tercihen İktisadi ve İdari Bilimler Fakültesinin ilgili bir bölümünü veya Endüstri Mühendisliği, Psikoloji</w:t>
      </w:r>
      <w:r>
        <w:rPr>
          <w:rFonts w:ascii="Arial" w:hAnsi="Arial" w:cs="Arial"/>
          <w:color w:val="000000"/>
        </w:rPr>
        <w:t>, Sosyoloji</w:t>
      </w:r>
      <w:r w:rsidR="00507C4E">
        <w:rPr>
          <w:rFonts w:ascii="Arial" w:hAnsi="Arial" w:cs="Arial"/>
          <w:color w:val="000000"/>
        </w:rPr>
        <w:t xml:space="preserve"> </w:t>
      </w:r>
      <w:r w:rsidRPr="00653C7A">
        <w:rPr>
          <w:rFonts w:ascii="Arial" w:hAnsi="Arial" w:cs="Arial"/>
          <w:color w:val="000000"/>
        </w:rPr>
        <w:t>bitirmiş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Yaptığı işin gerektirdiği düzeyde bir yabancı dil bilgisine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Konusuyla ilgili olarak en az üç yıllık kanıtlanmış iş deneyimine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Faaliyetlerinin gerektirdiği analitik düşünme yeteneğine sahip olmak.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ÇALIŞMA KOŞULLARI: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53C7A">
        <w:rPr>
          <w:rFonts w:ascii="Arial" w:hAnsi="Arial" w:cs="Arial"/>
          <w:color w:val="000000"/>
        </w:rPr>
        <w:t xml:space="preserve">Büro </w:t>
      </w:r>
      <w:r>
        <w:rPr>
          <w:rFonts w:ascii="Arial" w:hAnsi="Arial" w:cs="Arial"/>
          <w:color w:val="000000"/>
        </w:rPr>
        <w:t>o</w:t>
      </w:r>
      <w:r w:rsidRPr="00653C7A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53C7A">
        <w:rPr>
          <w:rFonts w:ascii="Arial" w:hAnsi="Arial" w:cs="Arial"/>
          <w:color w:val="000000"/>
        </w:rPr>
        <w:t>mak.</w:t>
      </w:r>
      <w:proofErr w:type="gramEnd"/>
    </w:p>
    <w:p w:rsidR="004F1125" w:rsidRPr="00187DDB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</w:t>
      </w:r>
      <w:r w:rsidRPr="00653C7A">
        <w:rPr>
          <w:rFonts w:ascii="Arial" w:hAnsi="Arial" w:cs="Arial"/>
        </w:rPr>
        <w:t xml:space="preserve"> saatleri içinde görev yapmak.</w:t>
      </w:r>
    </w:p>
    <w:sectPr w:rsidR="004F1125" w:rsidRPr="00187DDB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05" w:rsidRDefault="00BD3305" w:rsidP="006C7BAC">
      <w:r>
        <w:separator/>
      </w:r>
    </w:p>
  </w:endnote>
  <w:endnote w:type="continuationSeparator" w:id="0">
    <w:p w:rsidR="00BD3305" w:rsidRDefault="00BD330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479E5" w:rsidRPr="005479E5" w:rsidTr="0070041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479E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479E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C73E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714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F665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AF6650">
          <w:pPr>
            <w:rPr>
              <w:color w:val="808080"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AF6650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479E5" w:rsidRPr="005479E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BC73EC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F6650">
            <w:rPr>
              <w:noProof/>
              <w:sz w:val="18"/>
              <w:szCs w:val="18"/>
            </w:rPr>
            <w:t>6</w:t>
          </w:r>
          <w:r w:rsidR="005479E5" w:rsidRPr="005479E5">
            <w:rPr>
              <w:noProof/>
              <w:sz w:val="18"/>
              <w:szCs w:val="18"/>
            </w:rPr>
            <w:t>.02.2018</w:t>
          </w:r>
        </w:p>
      </w:tc>
    </w:tr>
    <w:tr w:rsidR="005479E5" w:rsidRPr="005479E5" w:rsidTr="0070041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479E5" w:rsidRPr="005479E5" w:rsidTr="0070041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479E5" w:rsidRPr="005479E5" w:rsidTr="0070041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1125" w:rsidRPr="005479E5" w:rsidRDefault="004F1125" w:rsidP="00547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05" w:rsidRDefault="00BD3305" w:rsidP="006C7BAC">
      <w:r>
        <w:separator/>
      </w:r>
    </w:p>
  </w:footnote>
  <w:footnote w:type="continuationSeparator" w:id="0">
    <w:p w:rsidR="00BD3305" w:rsidRDefault="00BD330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066"/>
    </w:tblGrid>
    <w:tr w:rsidR="004F1125" w:rsidTr="00082423">
      <w:trPr>
        <w:trHeight w:val="552"/>
      </w:trPr>
      <w:tc>
        <w:tcPr>
          <w:tcW w:w="1702" w:type="dxa"/>
          <w:vMerge w:val="restart"/>
          <w:vAlign w:val="center"/>
        </w:tcPr>
        <w:p w:rsidR="004F1125" w:rsidRPr="006E0361" w:rsidRDefault="001302E4" w:rsidP="00DB63F6">
          <w:pPr>
            <w:pStyle w:val="stbilgi"/>
            <w:jc w:val="center"/>
          </w:pPr>
          <w:r w:rsidRPr="001302E4">
            <w:rPr>
              <w:noProof/>
            </w:rPr>
            <w:drawing>
              <wp:inline distT="0" distB="0" distL="0" distR="0">
                <wp:extent cx="904875" cy="8763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4F1125" w:rsidRDefault="001302E4" w:rsidP="00B86C7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4F112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F1125" w:rsidRPr="006E0361" w:rsidRDefault="004F1125" w:rsidP="00B86C7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1125" w:rsidTr="00082423">
      <w:trPr>
        <w:trHeight w:val="490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4F1125" w:rsidRPr="007C4DA8" w:rsidRDefault="001302E4" w:rsidP="008F2A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Personel Şefliği</w:t>
          </w:r>
          <w:r w:rsidR="004F1125">
            <w:rPr>
              <w:rFonts w:ascii="Arial" w:hAnsi="Arial" w:cs="Arial"/>
            </w:rPr>
            <w:t xml:space="preserve"> </w:t>
          </w:r>
          <w:r w:rsidR="00967296" w:rsidRPr="00967296">
            <w:rPr>
              <w:rFonts w:ascii="Arial" w:hAnsi="Arial" w:cs="Arial"/>
            </w:rPr>
            <w:t>Görevlisi</w:t>
          </w:r>
        </w:p>
      </w:tc>
    </w:tr>
    <w:tr w:rsidR="004F1125" w:rsidTr="00082423">
      <w:trPr>
        <w:trHeight w:val="718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4F1125" w:rsidRPr="007C4DA8" w:rsidRDefault="004F1125" w:rsidP="001302E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</w:t>
          </w:r>
          <w:r w:rsidR="0031150A">
            <w:rPr>
              <w:rFonts w:ascii="Arial" w:hAnsi="Arial" w:cs="Arial"/>
            </w:rPr>
            <w:t xml:space="preserve">dari </w:t>
          </w:r>
          <w:r w:rsidR="001302E4">
            <w:rPr>
              <w:rFonts w:ascii="Arial" w:hAnsi="Arial" w:cs="Arial"/>
            </w:rPr>
            <w:t xml:space="preserve">ve </w:t>
          </w:r>
          <w:r w:rsidR="00507C4E">
            <w:rPr>
              <w:rFonts w:ascii="Arial" w:hAnsi="Arial" w:cs="Arial"/>
            </w:rPr>
            <w:t>Mali İşler</w:t>
          </w:r>
          <w:r w:rsidR="001302E4">
            <w:rPr>
              <w:rFonts w:ascii="Arial" w:hAnsi="Arial" w:cs="Arial"/>
            </w:rPr>
            <w:t xml:space="preserve"> </w:t>
          </w:r>
          <w:r w:rsidR="00507C4E">
            <w:rPr>
              <w:rFonts w:ascii="Arial" w:hAnsi="Arial" w:cs="Arial"/>
            </w:rPr>
            <w:t>Şube Müdürlüğü</w:t>
          </w:r>
          <w:r w:rsidRPr="007C4DA8">
            <w:rPr>
              <w:rFonts w:ascii="Arial" w:hAnsi="Arial" w:cs="Arial"/>
            </w:rPr>
            <w:t xml:space="preserve">                                </w:t>
          </w:r>
        </w:p>
      </w:tc>
    </w:tr>
  </w:tbl>
  <w:p w:rsidR="004F1125" w:rsidRDefault="004F11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2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20"/>
  </w:num>
  <w:num w:numId="10">
    <w:abstractNumId w:val="21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23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27"/>
  </w:num>
  <w:num w:numId="21">
    <w:abstractNumId w:val="16"/>
  </w:num>
  <w:num w:numId="22">
    <w:abstractNumId w:val="7"/>
  </w:num>
  <w:num w:numId="23">
    <w:abstractNumId w:val="25"/>
  </w:num>
  <w:num w:numId="24">
    <w:abstractNumId w:val="4"/>
  </w:num>
  <w:num w:numId="25">
    <w:abstractNumId w:val="13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19"/>
  </w:num>
  <w:num w:numId="35">
    <w:abstractNumId w:val="22"/>
  </w:num>
  <w:num w:numId="36">
    <w:abstractNumId w:val="28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1B73"/>
    <w:rsid w:val="00011FD9"/>
    <w:rsid w:val="00016D51"/>
    <w:rsid w:val="00026052"/>
    <w:rsid w:val="00031C9A"/>
    <w:rsid w:val="00036164"/>
    <w:rsid w:val="00037B37"/>
    <w:rsid w:val="00041D47"/>
    <w:rsid w:val="0004564E"/>
    <w:rsid w:val="00045F00"/>
    <w:rsid w:val="00051E16"/>
    <w:rsid w:val="00057221"/>
    <w:rsid w:val="00060FAD"/>
    <w:rsid w:val="0007191B"/>
    <w:rsid w:val="0007259C"/>
    <w:rsid w:val="000746B0"/>
    <w:rsid w:val="00075BC2"/>
    <w:rsid w:val="00077720"/>
    <w:rsid w:val="00080C75"/>
    <w:rsid w:val="00082423"/>
    <w:rsid w:val="00085D67"/>
    <w:rsid w:val="00095063"/>
    <w:rsid w:val="000A0879"/>
    <w:rsid w:val="000A181F"/>
    <w:rsid w:val="000A4AE4"/>
    <w:rsid w:val="000D0922"/>
    <w:rsid w:val="000D32F3"/>
    <w:rsid w:val="000D4B90"/>
    <w:rsid w:val="000E4F3F"/>
    <w:rsid w:val="000E5DBF"/>
    <w:rsid w:val="000F00B0"/>
    <w:rsid w:val="000F4FE2"/>
    <w:rsid w:val="00101C77"/>
    <w:rsid w:val="00110476"/>
    <w:rsid w:val="001114FD"/>
    <w:rsid w:val="00111C4B"/>
    <w:rsid w:val="001302E4"/>
    <w:rsid w:val="00130ED2"/>
    <w:rsid w:val="00133613"/>
    <w:rsid w:val="00141053"/>
    <w:rsid w:val="0014450C"/>
    <w:rsid w:val="0014767D"/>
    <w:rsid w:val="00162557"/>
    <w:rsid w:val="00175546"/>
    <w:rsid w:val="00187DDB"/>
    <w:rsid w:val="0019467E"/>
    <w:rsid w:val="001A1B43"/>
    <w:rsid w:val="001A76FF"/>
    <w:rsid w:val="001B104D"/>
    <w:rsid w:val="001B2A09"/>
    <w:rsid w:val="001C37A5"/>
    <w:rsid w:val="001D040A"/>
    <w:rsid w:val="001D05E6"/>
    <w:rsid w:val="001D134F"/>
    <w:rsid w:val="001D5780"/>
    <w:rsid w:val="001E2B5B"/>
    <w:rsid w:val="001E6C9E"/>
    <w:rsid w:val="001F4D08"/>
    <w:rsid w:val="00204B35"/>
    <w:rsid w:val="0020623F"/>
    <w:rsid w:val="00211879"/>
    <w:rsid w:val="00234C89"/>
    <w:rsid w:val="00242BD8"/>
    <w:rsid w:val="00261E58"/>
    <w:rsid w:val="00262E08"/>
    <w:rsid w:val="00263989"/>
    <w:rsid w:val="00264298"/>
    <w:rsid w:val="0026513E"/>
    <w:rsid w:val="00266F60"/>
    <w:rsid w:val="0028712A"/>
    <w:rsid w:val="0028796C"/>
    <w:rsid w:val="00296883"/>
    <w:rsid w:val="002A2679"/>
    <w:rsid w:val="002A3435"/>
    <w:rsid w:val="002A5E3B"/>
    <w:rsid w:val="002A5FE5"/>
    <w:rsid w:val="002D2937"/>
    <w:rsid w:val="002D3766"/>
    <w:rsid w:val="002D5E9D"/>
    <w:rsid w:val="002D660D"/>
    <w:rsid w:val="002E4369"/>
    <w:rsid w:val="002E5F13"/>
    <w:rsid w:val="002E608C"/>
    <w:rsid w:val="002F2C58"/>
    <w:rsid w:val="002F380F"/>
    <w:rsid w:val="002F4EAF"/>
    <w:rsid w:val="003013C1"/>
    <w:rsid w:val="0031150A"/>
    <w:rsid w:val="003134A2"/>
    <w:rsid w:val="00314061"/>
    <w:rsid w:val="00350A23"/>
    <w:rsid w:val="00351026"/>
    <w:rsid w:val="00357BA6"/>
    <w:rsid w:val="0037149E"/>
    <w:rsid w:val="00377972"/>
    <w:rsid w:val="00384622"/>
    <w:rsid w:val="003915D8"/>
    <w:rsid w:val="00391620"/>
    <w:rsid w:val="003A0429"/>
    <w:rsid w:val="003A3606"/>
    <w:rsid w:val="003B3E06"/>
    <w:rsid w:val="003D278D"/>
    <w:rsid w:val="003F5114"/>
    <w:rsid w:val="004048BE"/>
    <w:rsid w:val="00407C19"/>
    <w:rsid w:val="0041166C"/>
    <w:rsid w:val="0041178D"/>
    <w:rsid w:val="0042433C"/>
    <w:rsid w:val="00426EF4"/>
    <w:rsid w:val="00435CD5"/>
    <w:rsid w:val="0044297F"/>
    <w:rsid w:val="00450CFA"/>
    <w:rsid w:val="00453C75"/>
    <w:rsid w:val="00463F7D"/>
    <w:rsid w:val="00490288"/>
    <w:rsid w:val="004A104C"/>
    <w:rsid w:val="004B0934"/>
    <w:rsid w:val="004B4C50"/>
    <w:rsid w:val="004C210E"/>
    <w:rsid w:val="004C2692"/>
    <w:rsid w:val="004C6A52"/>
    <w:rsid w:val="004D1E71"/>
    <w:rsid w:val="004D5071"/>
    <w:rsid w:val="004E0438"/>
    <w:rsid w:val="004E3014"/>
    <w:rsid w:val="004F1125"/>
    <w:rsid w:val="004F26AB"/>
    <w:rsid w:val="004F2C97"/>
    <w:rsid w:val="0050782C"/>
    <w:rsid w:val="00507C4E"/>
    <w:rsid w:val="00514240"/>
    <w:rsid w:val="00517D76"/>
    <w:rsid w:val="00522536"/>
    <w:rsid w:val="00535C91"/>
    <w:rsid w:val="00546DCB"/>
    <w:rsid w:val="005479E5"/>
    <w:rsid w:val="0055056F"/>
    <w:rsid w:val="00551E01"/>
    <w:rsid w:val="0055427C"/>
    <w:rsid w:val="0055575D"/>
    <w:rsid w:val="00555E2B"/>
    <w:rsid w:val="00565EF9"/>
    <w:rsid w:val="00576EAB"/>
    <w:rsid w:val="00580DC0"/>
    <w:rsid w:val="005814A4"/>
    <w:rsid w:val="00583C1D"/>
    <w:rsid w:val="00584BD3"/>
    <w:rsid w:val="00594064"/>
    <w:rsid w:val="005A15A4"/>
    <w:rsid w:val="005B4CC4"/>
    <w:rsid w:val="005B65AB"/>
    <w:rsid w:val="005C2434"/>
    <w:rsid w:val="005C58A3"/>
    <w:rsid w:val="005C7BCF"/>
    <w:rsid w:val="005D6025"/>
    <w:rsid w:val="005E0A6E"/>
    <w:rsid w:val="005E17B7"/>
    <w:rsid w:val="005E1E93"/>
    <w:rsid w:val="005F5DF0"/>
    <w:rsid w:val="005F7459"/>
    <w:rsid w:val="00602111"/>
    <w:rsid w:val="0060377B"/>
    <w:rsid w:val="00603951"/>
    <w:rsid w:val="006041BA"/>
    <w:rsid w:val="00611DD4"/>
    <w:rsid w:val="006142FB"/>
    <w:rsid w:val="00615DBF"/>
    <w:rsid w:val="0062680D"/>
    <w:rsid w:val="00632739"/>
    <w:rsid w:val="00635CB0"/>
    <w:rsid w:val="00653C7A"/>
    <w:rsid w:val="0066221C"/>
    <w:rsid w:val="00680013"/>
    <w:rsid w:val="00691A90"/>
    <w:rsid w:val="00692FB1"/>
    <w:rsid w:val="006A5821"/>
    <w:rsid w:val="006B0DEB"/>
    <w:rsid w:val="006B3B6C"/>
    <w:rsid w:val="006C7BAC"/>
    <w:rsid w:val="006D5EE5"/>
    <w:rsid w:val="006E0361"/>
    <w:rsid w:val="006F28FF"/>
    <w:rsid w:val="00700410"/>
    <w:rsid w:val="00700AC4"/>
    <w:rsid w:val="00706634"/>
    <w:rsid w:val="007103E3"/>
    <w:rsid w:val="0071143D"/>
    <w:rsid w:val="00714A88"/>
    <w:rsid w:val="0072389A"/>
    <w:rsid w:val="00737C2D"/>
    <w:rsid w:val="007440E8"/>
    <w:rsid w:val="00745E02"/>
    <w:rsid w:val="00764027"/>
    <w:rsid w:val="0077028A"/>
    <w:rsid w:val="0077442A"/>
    <w:rsid w:val="00780608"/>
    <w:rsid w:val="00784AC2"/>
    <w:rsid w:val="00786D0E"/>
    <w:rsid w:val="00790FFD"/>
    <w:rsid w:val="007A2EE4"/>
    <w:rsid w:val="007A6801"/>
    <w:rsid w:val="007C4DA8"/>
    <w:rsid w:val="007D2D8C"/>
    <w:rsid w:val="007E20C7"/>
    <w:rsid w:val="007E706C"/>
    <w:rsid w:val="007F5B4D"/>
    <w:rsid w:val="00804351"/>
    <w:rsid w:val="00816536"/>
    <w:rsid w:val="008208A5"/>
    <w:rsid w:val="0082416E"/>
    <w:rsid w:val="00824270"/>
    <w:rsid w:val="00827744"/>
    <w:rsid w:val="00830687"/>
    <w:rsid w:val="008455F8"/>
    <w:rsid w:val="00850170"/>
    <w:rsid w:val="00851C02"/>
    <w:rsid w:val="00853ADA"/>
    <w:rsid w:val="008575A7"/>
    <w:rsid w:val="008578E6"/>
    <w:rsid w:val="00860E59"/>
    <w:rsid w:val="00862751"/>
    <w:rsid w:val="00866799"/>
    <w:rsid w:val="008849EA"/>
    <w:rsid w:val="00896374"/>
    <w:rsid w:val="008A4288"/>
    <w:rsid w:val="008B2C71"/>
    <w:rsid w:val="008B52F1"/>
    <w:rsid w:val="008E31AD"/>
    <w:rsid w:val="008E4FFA"/>
    <w:rsid w:val="008F2AC7"/>
    <w:rsid w:val="009026E5"/>
    <w:rsid w:val="009167AC"/>
    <w:rsid w:val="0092659F"/>
    <w:rsid w:val="00967296"/>
    <w:rsid w:val="00967A7B"/>
    <w:rsid w:val="00970BE9"/>
    <w:rsid w:val="00977AC1"/>
    <w:rsid w:val="009846D8"/>
    <w:rsid w:val="0099181F"/>
    <w:rsid w:val="00995B9C"/>
    <w:rsid w:val="009B17B0"/>
    <w:rsid w:val="009B3BA5"/>
    <w:rsid w:val="009B3D11"/>
    <w:rsid w:val="009B64C0"/>
    <w:rsid w:val="009B7BE5"/>
    <w:rsid w:val="009C563C"/>
    <w:rsid w:val="009C747E"/>
    <w:rsid w:val="009E4274"/>
    <w:rsid w:val="009E5220"/>
    <w:rsid w:val="009F099A"/>
    <w:rsid w:val="009F1B55"/>
    <w:rsid w:val="009F29D8"/>
    <w:rsid w:val="009F47D6"/>
    <w:rsid w:val="009F4CC0"/>
    <w:rsid w:val="00A03EDF"/>
    <w:rsid w:val="00A27831"/>
    <w:rsid w:val="00A3456C"/>
    <w:rsid w:val="00A40D83"/>
    <w:rsid w:val="00A475F6"/>
    <w:rsid w:val="00A50C1C"/>
    <w:rsid w:val="00A50D90"/>
    <w:rsid w:val="00A52933"/>
    <w:rsid w:val="00A60606"/>
    <w:rsid w:val="00A60E86"/>
    <w:rsid w:val="00A62EDC"/>
    <w:rsid w:val="00A67EBF"/>
    <w:rsid w:val="00A722D7"/>
    <w:rsid w:val="00A81FD8"/>
    <w:rsid w:val="00A8515C"/>
    <w:rsid w:val="00A94FF4"/>
    <w:rsid w:val="00AC03CD"/>
    <w:rsid w:val="00AC2D67"/>
    <w:rsid w:val="00AC6B7C"/>
    <w:rsid w:val="00AE7AD1"/>
    <w:rsid w:val="00AF2630"/>
    <w:rsid w:val="00AF6650"/>
    <w:rsid w:val="00B02E59"/>
    <w:rsid w:val="00B06240"/>
    <w:rsid w:val="00B173ED"/>
    <w:rsid w:val="00B20454"/>
    <w:rsid w:val="00B25F36"/>
    <w:rsid w:val="00B41513"/>
    <w:rsid w:val="00B44019"/>
    <w:rsid w:val="00B50748"/>
    <w:rsid w:val="00B51571"/>
    <w:rsid w:val="00B54990"/>
    <w:rsid w:val="00B65144"/>
    <w:rsid w:val="00B673D1"/>
    <w:rsid w:val="00B7391A"/>
    <w:rsid w:val="00B77620"/>
    <w:rsid w:val="00B80135"/>
    <w:rsid w:val="00B834C3"/>
    <w:rsid w:val="00B86C79"/>
    <w:rsid w:val="00B9042A"/>
    <w:rsid w:val="00B9660B"/>
    <w:rsid w:val="00B97ED0"/>
    <w:rsid w:val="00BA1E2A"/>
    <w:rsid w:val="00BA7229"/>
    <w:rsid w:val="00BB21B7"/>
    <w:rsid w:val="00BB667A"/>
    <w:rsid w:val="00BC43EE"/>
    <w:rsid w:val="00BC4D2C"/>
    <w:rsid w:val="00BC68E4"/>
    <w:rsid w:val="00BC73EC"/>
    <w:rsid w:val="00BD3305"/>
    <w:rsid w:val="00BD453A"/>
    <w:rsid w:val="00BD51F7"/>
    <w:rsid w:val="00BE2144"/>
    <w:rsid w:val="00BE33BA"/>
    <w:rsid w:val="00BF50D1"/>
    <w:rsid w:val="00C010DC"/>
    <w:rsid w:val="00C17B08"/>
    <w:rsid w:val="00C23685"/>
    <w:rsid w:val="00C2489A"/>
    <w:rsid w:val="00C25B03"/>
    <w:rsid w:val="00C27D15"/>
    <w:rsid w:val="00C40F42"/>
    <w:rsid w:val="00C411FE"/>
    <w:rsid w:val="00C42AEE"/>
    <w:rsid w:val="00C51056"/>
    <w:rsid w:val="00C5477E"/>
    <w:rsid w:val="00C5501F"/>
    <w:rsid w:val="00C60035"/>
    <w:rsid w:val="00C61115"/>
    <w:rsid w:val="00C67435"/>
    <w:rsid w:val="00C674A1"/>
    <w:rsid w:val="00C67C52"/>
    <w:rsid w:val="00C76ED7"/>
    <w:rsid w:val="00C90176"/>
    <w:rsid w:val="00C90D7F"/>
    <w:rsid w:val="00C91AC6"/>
    <w:rsid w:val="00C96B96"/>
    <w:rsid w:val="00CA44F4"/>
    <w:rsid w:val="00CA54F3"/>
    <w:rsid w:val="00CA707D"/>
    <w:rsid w:val="00CC02D6"/>
    <w:rsid w:val="00CD0D3F"/>
    <w:rsid w:val="00CD1164"/>
    <w:rsid w:val="00CE22FD"/>
    <w:rsid w:val="00D002D4"/>
    <w:rsid w:val="00D061EC"/>
    <w:rsid w:val="00D074E3"/>
    <w:rsid w:val="00D13099"/>
    <w:rsid w:val="00D2237A"/>
    <w:rsid w:val="00D2299C"/>
    <w:rsid w:val="00D30108"/>
    <w:rsid w:val="00D34ED2"/>
    <w:rsid w:val="00D57C5C"/>
    <w:rsid w:val="00D660A0"/>
    <w:rsid w:val="00D74715"/>
    <w:rsid w:val="00D75E57"/>
    <w:rsid w:val="00D76C23"/>
    <w:rsid w:val="00D815A0"/>
    <w:rsid w:val="00D869CE"/>
    <w:rsid w:val="00D9206A"/>
    <w:rsid w:val="00D969F4"/>
    <w:rsid w:val="00D96F97"/>
    <w:rsid w:val="00DA10C6"/>
    <w:rsid w:val="00DA63BF"/>
    <w:rsid w:val="00DB63F6"/>
    <w:rsid w:val="00DC06C1"/>
    <w:rsid w:val="00DC0800"/>
    <w:rsid w:val="00DD2731"/>
    <w:rsid w:val="00DD4DDD"/>
    <w:rsid w:val="00DE0640"/>
    <w:rsid w:val="00DE5577"/>
    <w:rsid w:val="00DF5C5A"/>
    <w:rsid w:val="00DF690F"/>
    <w:rsid w:val="00DF7F26"/>
    <w:rsid w:val="00E03299"/>
    <w:rsid w:val="00E047CC"/>
    <w:rsid w:val="00E23913"/>
    <w:rsid w:val="00E24DC5"/>
    <w:rsid w:val="00E30DD1"/>
    <w:rsid w:val="00E31AFF"/>
    <w:rsid w:val="00E32D61"/>
    <w:rsid w:val="00E401DE"/>
    <w:rsid w:val="00E61CD8"/>
    <w:rsid w:val="00E67AE5"/>
    <w:rsid w:val="00E733A3"/>
    <w:rsid w:val="00E81B70"/>
    <w:rsid w:val="00E955D3"/>
    <w:rsid w:val="00EB2DA7"/>
    <w:rsid w:val="00EC2626"/>
    <w:rsid w:val="00EC36F4"/>
    <w:rsid w:val="00ED0E83"/>
    <w:rsid w:val="00ED1EDF"/>
    <w:rsid w:val="00ED25BC"/>
    <w:rsid w:val="00ED7EB0"/>
    <w:rsid w:val="00EE41E9"/>
    <w:rsid w:val="00EE4461"/>
    <w:rsid w:val="00EE7446"/>
    <w:rsid w:val="00EF7905"/>
    <w:rsid w:val="00F216A6"/>
    <w:rsid w:val="00F222D4"/>
    <w:rsid w:val="00F252FE"/>
    <w:rsid w:val="00F26147"/>
    <w:rsid w:val="00F30461"/>
    <w:rsid w:val="00F5036F"/>
    <w:rsid w:val="00F51824"/>
    <w:rsid w:val="00F52C5D"/>
    <w:rsid w:val="00F66048"/>
    <w:rsid w:val="00F77D2E"/>
    <w:rsid w:val="00F80F3D"/>
    <w:rsid w:val="00F81239"/>
    <w:rsid w:val="00F86945"/>
    <w:rsid w:val="00F9368A"/>
    <w:rsid w:val="00F95CCF"/>
    <w:rsid w:val="00F96DAE"/>
    <w:rsid w:val="00FB1C2F"/>
    <w:rsid w:val="00FB4905"/>
    <w:rsid w:val="00FD55C0"/>
    <w:rsid w:val="00FE127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2927-A338-471A-87B9-0478D7D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D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character" w:customStyle="1" w:styleId="CharChar2">
    <w:name w:val="Char Char2"/>
    <w:uiPriority w:val="99"/>
    <w:rsid w:val="00B86C79"/>
    <w:rPr>
      <w:rFonts w:cs="Times New Roman"/>
      <w:noProof/>
    </w:rPr>
  </w:style>
  <w:style w:type="character" w:styleId="SayfaNumaras">
    <w:name w:val="page number"/>
    <w:uiPriority w:val="99"/>
    <w:rsid w:val="00B86C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1B6C2-3A8D-4D30-A1C5-CDA55DCD5203}"/>
</file>

<file path=customXml/itemProps2.xml><?xml version="1.0" encoding="utf-8"?>
<ds:datastoreItem xmlns:ds="http://schemas.openxmlformats.org/officeDocument/2006/customXml" ds:itemID="{4B2FC046-6CC5-48EE-A633-D9CF4B54DD30}"/>
</file>

<file path=customXml/itemProps3.xml><?xml version="1.0" encoding="utf-8"?>
<ds:datastoreItem xmlns:ds="http://schemas.openxmlformats.org/officeDocument/2006/customXml" ds:itemID="{90DF70CC-8209-4995-A7B1-6D18C57C7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4</cp:revision>
  <cp:lastPrinted>2012-01-05T06:01:00Z</cp:lastPrinted>
  <dcterms:created xsi:type="dcterms:W3CDTF">2018-02-25T06:35:00Z</dcterms:created>
  <dcterms:modified xsi:type="dcterms:W3CDTF">2018-02-25T06:38:00Z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